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nregistrare:</w:t>
      </w:r>
      <w:r>
        <w:rPr>
          <w:rFonts w:eastAsia="Calibri"/>
          <w:color w:val="000000" w:themeColor="text1"/>
          <w:sz w:val="20"/>
          <w:lang w:val="fr-FR"/>
        </w:rPr>
        <w:t>……………………………………………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r w:rsidR="0093441B">
        <w:rPr>
          <w:rFonts w:eastAsia="Calibri"/>
          <w:color w:val="000000"/>
          <w:sz w:val="20"/>
          <w:lang w:val="fr-FR"/>
        </w:rPr>
        <w:t xml:space="preserve">Avizat, </w:t>
      </w:r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irector,</w:t>
      </w:r>
      <w:r>
        <w:rPr>
          <w:rFonts w:eastAsia="Calibri"/>
          <w:color w:val="000000"/>
          <w:sz w:val="20"/>
          <w:lang w:val="fr-FR"/>
        </w:rPr>
        <w:t xml:space="preserve"> prof. 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 xml:space="preserve">u Nicolae Manuel: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5EFBA3B3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</w:t>
      </w:r>
      <w:r w:rsidR="002A07B3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Unitatea de învățământ: Colegiul Tehnic “Gh. Asachi”, Iași</w:t>
      </w:r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r w:rsidRPr="00CD25F8">
        <w:rPr>
          <w:rFonts w:eastAsia="Arial"/>
          <w:b/>
          <w:sz w:val="20"/>
          <w:szCs w:val="20"/>
        </w:rPr>
        <w:t>Filiera:</w:t>
      </w:r>
      <w:r w:rsidR="00F468CB" w:rsidRPr="00CD25F8">
        <w:rPr>
          <w:sz w:val="20"/>
          <w:szCs w:val="20"/>
        </w:rPr>
        <w:t xml:space="preserve"> </w:t>
      </w:r>
      <w:r w:rsidR="00F468CB" w:rsidRPr="00CD25F8">
        <w:rPr>
          <w:rFonts w:eastAsia="Arial"/>
          <w:b/>
          <w:sz w:val="20"/>
          <w:szCs w:val="20"/>
        </w:rPr>
        <w:t>Vocațională</w:t>
      </w:r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Profil: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>Arte vizuale</w:t>
      </w:r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Specializarea: Desenator tehnic pentru arhitectură </w:t>
      </w:r>
      <w:bookmarkStart w:id="2" w:name="_Hlk147061233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 design</w:t>
      </w:r>
    </w:p>
    <w:p w14:paraId="381424FF" w14:textId="0D73F176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>Profesor: CRISTACHE IOANA</w:t>
      </w:r>
    </w:p>
    <w:p w14:paraId="385710B7" w14:textId="31D6998C" w:rsidR="008A0449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Disciplina: </w:t>
      </w:r>
      <w:r w:rsidR="008E1C2C">
        <w:rPr>
          <w:rFonts w:eastAsia="Arial"/>
          <w:b/>
          <w:color w:val="000000" w:themeColor="text1"/>
          <w:sz w:val="20"/>
          <w:szCs w:val="20"/>
        </w:rPr>
        <w:t xml:space="preserve">ISTORIA ARTELOR </w:t>
      </w:r>
      <w:r w:rsidR="008E1C2C" w:rsidRPr="008E1C2C">
        <w:rPr>
          <w:rFonts w:eastAsia="Arial"/>
          <w:b/>
          <w:color w:val="000000" w:themeColor="text1"/>
          <w:sz w:val="20"/>
          <w:szCs w:val="20"/>
        </w:rPr>
        <w:t>Ș</w:t>
      </w:r>
      <w:r w:rsidR="008E1C2C">
        <w:rPr>
          <w:rFonts w:eastAsia="Arial"/>
          <w:b/>
          <w:color w:val="000000" w:themeColor="text1"/>
          <w:sz w:val="20"/>
          <w:szCs w:val="20"/>
        </w:rPr>
        <w:t>I A ARHITECTURII</w:t>
      </w:r>
    </w:p>
    <w:p w14:paraId="3B02F66F" w14:textId="5C976DAB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alocate: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18F7FD3" w14:textId="77777777" w:rsid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</w:t>
            </w:r>
            <w:r w:rsidRPr="00385EB3">
              <w:rPr>
                <w:bCs/>
                <w:sz w:val="20"/>
                <w:szCs w:val="20"/>
                <w:lang w:val="ro-RO"/>
              </w:rPr>
              <w:t>ecapitulare notiuni acumulate anterior</w:t>
            </w:r>
          </w:p>
          <w:p w14:paraId="6BDB12BD" w14:textId="6EE4F0A0" w:rsidR="00385EB3" w:rsidRP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85EB3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79EEC259" w14:textId="77777777" w:rsidR="00385EB3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Reactualizarea termenilor de specialitate,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 xml:space="preserve">pe baza comentării </w:t>
            </w:r>
          </w:p>
          <w:p w14:paraId="4E6ABAFF" w14:textId="2238B40B" w:rsidR="007D5EBA" w:rsidRP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Imaginilor reprezentative pentru arta</w:t>
            </w:r>
            <w:r w:rsidR="00714B61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plastică studiată</w:t>
            </w:r>
          </w:p>
        </w:tc>
        <w:tc>
          <w:tcPr>
            <w:tcW w:w="1299" w:type="pct"/>
          </w:tcPr>
          <w:p w14:paraId="6F94967C" w14:textId="50A48BD6" w:rsidR="009E6EB1" w:rsidRPr="00385EB3" w:rsidRDefault="00385EB3" w:rsidP="00385EB3">
            <w:pPr>
              <w:spacing w:line="259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85EB3">
              <w:rPr>
                <w:color w:val="000000"/>
                <w:sz w:val="20"/>
                <w:szCs w:val="20"/>
              </w:rPr>
              <w:t>Reprezentan</w:t>
            </w:r>
            <w:r w:rsidRPr="00385EB3">
              <w:rPr>
                <w:bCs/>
                <w:sz w:val="20"/>
                <w:szCs w:val="20"/>
                <w:lang w:val="ro-RO"/>
              </w:rPr>
              <w:t>ţ</w:t>
            </w:r>
            <w:r w:rsidRPr="00385EB3">
              <w:rPr>
                <w:color w:val="000000"/>
                <w:sz w:val="20"/>
                <w:szCs w:val="20"/>
              </w:rPr>
              <w:t>i şi opere pe domenii artistice</w:t>
            </w:r>
          </w:p>
        </w:tc>
        <w:tc>
          <w:tcPr>
            <w:tcW w:w="215" w:type="pct"/>
          </w:tcPr>
          <w:p w14:paraId="325E08AF" w14:textId="388B1175" w:rsidR="007D5EBA" w:rsidRPr="007D5EBA" w:rsidRDefault="00714B67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5C80024E" w14:textId="7DB7C3B3" w:rsidR="007D5EBA" w:rsidRPr="007D5EBA" w:rsidRDefault="00A924A5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</w:t>
            </w:r>
            <w:r w:rsidR="006A6A7D">
              <w:rPr>
                <w:bCs/>
                <w:sz w:val="20"/>
                <w:szCs w:val="20"/>
                <w:lang w:val="ro-RO"/>
              </w:rPr>
              <w:t>3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5CB9D479" w:rsidR="004B3AEF" w:rsidRPr="007D5EBA" w:rsidRDefault="00385EB3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Pr="00385EB3">
              <w:rPr>
                <w:bCs/>
                <w:sz w:val="20"/>
                <w:szCs w:val="20"/>
                <w:lang w:val="ro-RO"/>
              </w:rPr>
              <w:t>tilul Baroc</w:t>
            </w:r>
          </w:p>
        </w:tc>
        <w:tc>
          <w:tcPr>
            <w:tcW w:w="1240" w:type="pct"/>
          </w:tcPr>
          <w:p w14:paraId="26EF8CE0" w14:textId="25096C35" w:rsidR="00385EB3" w:rsidRPr="00385EB3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385EB3">
              <w:rPr>
                <w:bCs/>
                <w:sz w:val="20"/>
                <w:szCs w:val="20"/>
                <w:lang w:val="ro-RO"/>
              </w:rPr>
              <w:t>onştientizarea asemănărilor şi</w:t>
            </w:r>
            <w:r w:rsidR="00714B61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diferenţierilor dintre Renaşte</w:t>
            </w:r>
            <w:r w:rsidR="00714B61">
              <w:rPr>
                <w:bCs/>
                <w:sz w:val="20"/>
                <w:szCs w:val="20"/>
                <w:lang w:val="ro-RO"/>
              </w:rPr>
              <w:t>r</w:t>
            </w:r>
            <w:r w:rsidRPr="00385EB3">
              <w:rPr>
                <w:bCs/>
                <w:sz w:val="20"/>
                <w:szCs w:val="20"/>
                <w:lang w:val="ro-RO"/>
              </w:rPr>
              <w:t>e şi Baroc</w:t>
            </w:r>
          </w:p>
          <w:p w14:paraId="17059C30" w14:textId="5D1795C4" w:rsidR="00656EC5" w:rsidRPr="007D5EBA" w:rsidRDefault="00385EB3" w:rsidP="00385EB3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Însuşirea elemntelor privind cadrul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cronologic, periodizare, caracteristici,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semnificaţii</w:t>
            </w:r>
          </w:p>
        </w:tc>
        <w:tc>
          <w:tcPr>
            <w:tcW w:w="1299" w:type="pct"/>
          </w:tcPr>
          <w:p w14:paraId="4D459988" w14:textId="101E3DFF" w:rsidR="00EF6394" w:rsidRPr="00A924A5" w:rsidRDefault="00385EB3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rezentare generală</w:t>
            </w:r>
          </w:p>
        </w:tc>
        <w:tc>
          <w:tcPr>
            <w:tcW w:w="215" w:type="pct"/>
          </w:tcPr>
          <w:p w14:paraId="021FCF50" w14:textId="1D66B3DC" w:rsidR="007D5EBA" w:rsidRPr="007D5EBA" w:rsidRDefault="00714B67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960E437" w14:textId="4743905D" w:rsidR="007D5EBA" w:rsidRPr="007D5EBA" w:rsidRDefault="00A924A5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6A6A7D">
              <w:rPr>
                <w:bCs/>
                <w:sz w:val="20"/>
                <w:szCs w:val="20"/>
                <w:lang w:val="ro-RO"/>
              </w:rPr>
              <w:t>4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BE0AA8">
              <w:rPr>
                <w:bCs/>
                <w:sz w:val="20"/>
                <w:szCs w:val="20"/>
                <w:lang w:val="ro-RO"/>
              </w:rPr>
              <w:t>5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58CD1879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F872B6">
              <w:rPr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666" w:type="pct"/>
          </w:tcPr>
          <w:p w14:paraId="7A813608" w14:textId="48997F77" w:rsidR="009E6EB1" w:rsidRPr="009E6EB1" w:rsidRDefault="00385EB3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85EB3">
              <w:rPr>
                <w:bCs/>
                <w:sz w:val="20"/>
                <w:szCs w:val="20"/>
                <w:lang w:val="ro-RO"/>
              </w:rPr>
              <w:t>Barocul în Italia</w:t>
            </w:r>
          </w:p>
        </w:tc>
        <w:tc>
          <w:tcPr>
            <w:tcW w:w="1240" w:type="pct"/>
          </w:tcPr>
          <w:p w14:paraId="3222EE51" w14:textId="77777777" w:rsidR="00385EB3" w:rsidRDefault="00385EB3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 xml:space="preserve">Reprezentanţi şi opere pe domenii artistice </w:t>
            </w:r>
          </w:p>
          <w:p w14:paraId="4A02CB44" w14:textId="7DCE4068" w:rsidR="009E6EB1" w:rsidRPr="009E6EB1" w:rsidRDefault="00385EB3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385EB3">
              <w:rPr>
                <w:bCs/>
                <w:sz w:val="20"/>
                <w:szCs w:val="20"/>
                <w:lang w:val="ro-RO"/>
              </w:rPr>
              <w:t>Rolul, importanţa şi urmările stilului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pentru evoluţia ulterioară a artelor plastice</w:t>
            </w:r>
          </w:p>
        </w:tc>
        <w:tc>
          <w:tcPr>
            <w:tcW w:w="1299" w:type="pct"/>
          </w:tcPr>
          <w:p w14:paraId="18A07526" w14:textId="2613D8B8" w:rsidR="00385EB3" w:rsidRDefault="00385EB3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A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rhitectur</w:t>
            </w:r>
            <w:r w:rsidR="00714B61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r w:rsidR="00714B61" w:rsidRPr="00714B61">
              <w:rPr>
                <w:rFonts w:ascii="Times New Roman" w:hAnsi="Times New Roman" w:cs="Times New Roman"/>
                <w:sz w:val="20"/>
                <w:szCs w:val="20"/>
              </w:rPr>
              <w:t>Carlo Madern</w:t>
            </w:r>
            <w:r w:rsidR="00714B61">
              <w:rPr>
                <w:rFonts w:ascii="Times New Roman" w:hAnsi="Times New Roman" w:cs="Times New Roman"/>
                <w:sz w:val="20"/>
                <w:szCs w:val="20"/>
              </w:rPr>
              <w:t xml:space="preserve">o, </w:t>
            </w:r>
            <w:r w:rsidR="00714B61" w:rsidRPr="00714B61">
              <w:rPr>
                <w:rFonts w:ascii="Times New Roman" w:hAnsi="Times New Roman" w:cs="Times New Roman"/>
                <w:sz w:val="20"/>
                <w:szCs w:val="20"/>
              </w:rPr>
              <w:t>Francesco Borromini</w:t>
            </w:r>
          </w:p>
          <w:p w14:paraId="26785747" w14:textId="4A0AF4DC" w:rsidR="00385EB3" w:rsidRDefault="00385EB3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culptur</w:t>
            </w:r>
            <w:r w:rsidR="00714B61">
              <w:rPr>
                <w:rFonts w:ascii="Times New Roman" w:hAnsi="Times New Roman" w:cs="Times New Roman"/>
                <w:sz w:val="20"/>
                <w:szCs w:val="20"/>
              </w:rPr>
              <w:t xml:space="preserve">a: </w:t>
            </w:r>
            <w:r w:rsidR="00714B61" w:rsidRPr="00714B61">
              <w:rPr>
                <w:rFonts w:ascii="Times New Roman" w:hAnsi="Times New Roman" w:cs="Times New Roman"/>
                <w:sz w:val="20"/>
                <w:szCs w:val="20"/>
              </w:rPr>
              <w:t>Gian Lorenzo Bernini</w:t>
            </w:r>
          </w:p>
          <w:p w14:paraId="683CBB01" w14:textId="34768B9D" w:rsidR="009E6EB1" w:rsidRPr="009E6EB1" w:rsidRDefault="00385EB3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ictur</w:t>
            </w:r>
            <w:r w:rsidR="00714B6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4B6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385EB3">
              <w:rPr>
                <w:rFonts w:ascii="Times New Roman" w:hAnsi="Times New Roman" w:cs="Times New Roman"/>
                <w:sz w:val="20"/>
                <w:szCs w:val="20"/>
              </w:rPr>
              <w:t>Caravaggio</w:t>
            </w:r>
          </w:p>
        </w:tc>
        <w:tc>
          <w:tcPr>
            <w:tcW w:w="215" w:type="pct"/>
          </w:tcPr>
          <w:p w14:paraId="7CDF0441" w14:textId="375315CE" w:rsidR="009E6EB1" w:rsidRDefault="00714B67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12B8088B" w14:textId="51CD9D5F" w:rsidR="007E54ED" w:rsidRDefault="007E54ED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BE0AA8">
              <w:rPr>
                <w:bCs/>
                <w:sz w:val="20"/>
                <w:szCs w:val="20"/>
                <w:lang w:val="ro-RO"/>
              </w:rPr>
              <w:t>6-S7</w:t>
            </w:r>
          </w:p>
          <w:p w14:paraId="5355F73C" w14:textId="77777777" w:rsidR="007E54ED" w:rsidRDefault="007E54ED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  <w:p w14:paraId="12B32B3A" w14:textId="084B22A9" w:rsidR="00656EC5" w:rsidRDefault="00656EC5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2A07B3" w:rsidRPr="007D5EBA" w14:paraId="2ED3406C" w14:textId="77777777" w:rsidTr="002A07B3">
        <w:tc>
          <w:tcPr>
            <w:tcW w:w="177" w:type="pct"/>
          </w:tcPr>
          <w:p w14:paraId="7F494F5A" w14:textId="77777777" w:rsidR="002A07B3" w:rsidRDefault="002A07B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4D617506" w14:textId="67F99855" w:rsidR="002A07B3" w:rsidRDefault="002A07B3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714B61" w:rsidRPr="007D5EBA" w14:paraId="7262137C" w14:textId="77777777" w:rsidTr="00E54373">
        <w:tc>
          <w:tcPr>
            <w:tcW w:w="177" w:type="pct"/>
          </w:tcPr>
          <w:p w14:paraId="3C5B894C" w14:textId="355D859A" w:rsidR="00714B61" w:rsidRDefault="00714B6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1EAEFCD5" w14:textId="0566664D" w:rsidR="00714B61" w:rsidRPr="00385EB3" w:rsidRDefault="00714B61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B</w:t>
            </w:r>
            <w:r w:rsidRPr="00714B61">
              <w:rPr>
                <w:bCs/>
                <w:sz w:val="20"/>
                <w:szCs w:val="20"/>
                <w:lang w:val="ro-RO"/>
              </w:rPr>
              <w:t>arocul în Spania</w:t>
            </w:r>
          </w:p>
        </w:tc>
        <w:tc>
          <w:tcPr>
            <w:tcW w:w="1240" w:type="pct"/>
          </w:tcPr>
          <w:p w14:paraId="769AE580" w14:textId="1A89BEE3" w:rsidR="00714B61" w:rsidRPr="00714B61" w:rsidRDefault="00714B61" w:rsidP="00714B6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14B61">
              <w:rPr>
                <w:bCs/>
                <w:sz w:val="20"/>
                <w:szCs w:val="20"/>
                <w:lang w:val="ro-RO"/>
              </w:rPr>
              <w:t>- Reprezentanţi şi opere pe domenii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714B61">
              <w:rPr>
                <w:bCs/>
                <w:sz w:val="20"/>
                <w:szCs w:val="20"/>
                <w:lang w:val="ro-RO"/>
              </w:rPr>
              <w:t xml:space="preserve">artistice </w:t>
            </w:r>
          </w:p>
          <w:p w14:paraId="3A263126" w14:textId="2F635583" w:rsidR="00714B61" w:rsidRDefault="00714B61" w:rsidP="00714B6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14B61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66385A5D" w14:textId="5007A146" w:rsidR="00714B61" w:rsidRDefault="00714B61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Pictura: Diego Velasquez, El Greco</w:t>
            </w:r>
          </w:p>
        </w:tc>
        <w:tc>
          <w:tcPr>
            <w:tcW w:w="215" w:type="pct"/>
          </w:tcPr>
          <w:p w14:paraId="1AEFA0A4" w14:textId="23DEE58A" w:rsidR="00714B61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5A7FA217" w14:textId="3B4F447B" w:rsidR="00E229EA" w:rsidRDefault="00BE0AA8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S8-S1</w:t>
            </w:r>
            <w:r w:rsidR="002A07B3">
              <w:rPr>
                <w:bCs/>
                <w:sz w:val="20"/>
                <w:szCs w:val="20"/>
                <w:lang w:val="ro-RO"/>
              </w:rPr>
              <w:t>0</w:t>
            </w:r>
          </w:p>
          <w:p w14:paraId="048501E8" w14:textId="77777777" w:rsidR="00E229EA" w:rsidRDefault="00E229EA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75F27AE8" w14:textId="6D7A3660" w:rsidR="00714B61" w:rsidRDefault="00E229EA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Cs/>
                <w:sz w:val="20"/>
                <w:szCs w:val="20"/>
                <w:lang w:val="ro-RO"/>
              </w:rPr>
              <w:t>ȘCOALA VERDE</w:t>
            </w:r>
          </w:p>
        </w:tc>
      </w:tr>
      <w:tr w:rsidR="00714B61" w:rsidRPr="007D5EBA" w14:paraId="5D756060" w14:textId="77777777" w:rsidTr="00E54373">
        <w:tc>
          <w:tcPr>
            <w:tcW w:w="177" w:type="pct"/>
          </w:tcPr>
          <w:p w14:paraId="14ACE0D2" w14:textId="76415681" w:rsidR="00714B61" w:rsidRDefault="00714B6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47399222" w14:textId="6F4F02F0" w:rsidR="00714B61" w:rsidRDefault="00714B61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B</w:t>
            </w:r>
            <w:r w:rsidRPr="00714B61">
              <w:rPr>
                <w:bCs/>
                <w:sz w:val="20"/>
                <w:szCs w:val="20"/>
                <w:lang w:val="ro-RO"/>
              </w:rPr>
              <w:t>arocul în Franţa</w:t>
            </w:r>
          </w:p>
        </w:tc>
        <w:tc>
          <w:tcPr>
            <w:tcW w:w="1240" w:type="pct"/>
          </w:tcPr>
          <w:p w14:paraId="442CA971" w14:textId="77777777" w:rsidR="00714B61" w:rsidRDefault="00714B61" w:rsidP="00714B6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14B61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06A804E3" w14:textId="427CAE04" w:rsidR="00714B61" w:rsidRPr="00714B61" w:rsidRDefault="00714B61" w:rsidP="00714B6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14B61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27C72403" w14:textId="77777777" w:rsidR="00714B61" w:rsidRDefault="00714B61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Pictura: Georges de la Tour, Nicolas Poussin</w:t>
            </w:r>
          </w:p>
          <w:p w14:paraId="76D02678" w14:textId="10570E11" w:rsidR="00714B61" w:rsidRDefault="00714B61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Sculptura</w:t>
            </w:r>
          </w:p>
        </w:tc>
        <w:tc>
          <w:tcPr>
            <w:tcW w:w="215" w:type="pct"/>
          </w:tcPr>
          <w:p w14:paraId="2A60B7AA" w14:textId="3918A39E" w:rsidR="00714B61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B72C827" w14:textId="699C1502" w:rsidR="00714B61" w:rsidRDefault="00BE0AA8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2A07B3">
              <w:rPr>
                <w:bCs/>
                <w:sz w:val="20"/>
                <w:szCs w:val="20"/>
                <w:lang w:val="ro-RO"/>
              </w:rPr>
              <w:t>1</w:t>
            </w:r>
            <w:r>
              <w:rPr>
                <w:bCs/>
                <w:sz w:val="20"/>
                <w:szCs w:val="20"/>
                <w:lang w:val="ro-RO"/>
              </w:rPr>
              <w:t>-</w:t>
            </w:r>
            <w:r w:rsidR="002A07B3">
              <w:rPr>
                <w:bCs/>
                <w:sz w:val="20"/>
                <w:szCs w:val="20"/>
                <w:lang w:val="ro-RO"/>
              </w:rPr>
              <w:t>S</w:t>
            </w:r>
            <w:r>
              <w:rPr>
                <w:bCs/>
                <w:sz w:val="20"/>
                <w:szCs w:val="20"/>
                <w:lang w:val="ro-RO"/>
              </w:rPr>
              <w:t>1</w:t>
            </w:r>
            <w:r w:rsidR="002A07B3">
              <w:rPr>
                <w:bCs/>
                <w:sz w:val="20"/>
                <w:szCs w:val="20"/>
                <w:lang w:val="ro-RO"/>
              </w:rPr>
              <w:t>2</w:t>
            </w:r>
          </w:p>
        </w:tc>
      </w:tr>
      <w:tr w:rsidR="00B74C79" w:rsidRPr="007D5EBA" w14:paraId="3E55F29A" w14:textId="77777777" w:rsidTr="00E54373">
        <w:tc>
          <w:tcPr>
            <w:tcW w:w="177" w:type="pct"/>
          </w:tcPr>
          <w:p w14:paraId="7BCC6533" w14:textId="7E03E462" w:rsidR="00B74C79" w:rsidRDefault="00B74C7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M2</w:t>
            </w:r>
          </w:p>
        </w:tc>
        <w:tc>
          <w:tcPr>
            <w:tcW w:w="1666" w:type="pct"/>
          </w:tcPr>
          <w:p w14:paraId="6B535A86" w14:textId="74152417" w:rsid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B</w:t>
            </w:r>
            <w:r w:rsidRPr="00B74C79">
              <w:rPr>
                <w:bCs/>
                <w:sz w:val="20"/>
                <w:szCs w:val="20"/>
                <w:lang w:val="ro-RO"/>
              </w:rPr>
              <w:t>arocul în Ţările de Jos</w:t>
            </w:r>
          </w:p>
        </w:tc>
        <w:tc>
          <w:tcPr>
            <w:tcW w:w="1240" w:type="pct"/>
          </w:tcPr>
          <w:p w14:paraId="4A39A6E9" w14:textId="77777777" w:rsidR="00BE0AA8" w:rsidRPr="00BE0AA8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77C4B067" w14:textId="20C51209" w:rsidR="00B74C79" w:rsidRPr="00714B61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4FB044A5" w14:textId="40CE0B33" w:rsidR="00B74C79" w:rsidRDefault="00B74C79" w:rsidP="00B74C7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>ictura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 xml:space="preserve">P.P.Rubens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>Frans Hals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>Rembrandt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ohannes</w:t>
            </w:r>
            <w:r w:rsidRPr="00B74C79">
              <w:rPr>
                <w:rFonts w:ascii="Times New Roman" w:hAnsi="Times New Roman" w:cs="Times New Roman"/>
                <w:sz w:val="20"/>
                <w:szCs w:val="20"/>
              </w:rPr>
              <w:t xml:space="preserve"> Vermeer</w:t>
            </w:r>
          </w:p>
        </w:tc>
        <w:tc>
          <w:tcPr>
            <w:tcW w:w="215" w:type="pct"/>
          </w:tcPr>
          <w:p w14:paraId="38465711" w14:textId="0149BEFE" w:rsidR="00B74C79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7D86FAF1" w14:textId="64C3C895" w:rsidR="00B74C79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S13 -S14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AB4C76B" w14:textId="0C91FE5E" w:rsidR="00EF6394" w:rsidRPr="007D5EBA" w:rsidRDefault="00B74C79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</w:t>
            </w:r>
            <w:r w:rsidRPr="00B74C79">
              <w:rPr>
                <w:bCs/>
                <w:sz w:val="20"/>
                <w:szCs w:val="20"/>
                <w:lang w:val="ro-RO"/>
              </w:rPr>
              <w:t>rta europeană în sec. al XVIII-lea</w:t>
            </w:r>
          </w:p>
        </w:tc>
        <w:tc>
          <w:tcPr>
            <w:tcW w:w="1240" w:type="pct"/>
          </w:tcPr>
          <w:p w14:paraId="75F0E3AA" w14:textId="1795CF47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BE0AA8" w:rsidRPr="00BE0AA8">
              <w:rPr>
                <w:bCs/>
                <w:sz w:val="20"/>
                <w:szCs w:val="20"/>
                <w:lang w:val="ro-RO"/>
              </w:rPr>
              <w:t>Î</w:t>
            </w:r>
            <w:r w:rsidRPr="00B74C79">
              <w:rPr>
                <w:bCs/>
                <w:sz w:val="20"/>
                <w:szCs w:val="20"/>
                <w:lang w:val="ro-RO"/>
              </w:rPr>
              <w:t>nsuşirea elem</w:t>
            </w:r>
            <w:r w:rsidR="00BE0AA8">
              <w:rPr>
                <w:bCs/>
                <w:sz w:val="20"/>
                <w:szCs w:val="20"/>
                <w:lang w:val="ro-RO"/>
              </w:rPr>
              <w:t>e</w:t>
            </w:r>
            <w:r w:rsidRPr="00B74C79">
              <w:rPr>
                <w:bCs/>
                <w:sz w:val="20"/>
                <w:szCs w:val="20"/>
                <w:lang w:val="ro-RO"/>
              </w:rPr>
              <w:t>ntelor privind cadrul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cronologic, periodizare, caracteristici,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semnificaţii</w:t>
            </w:r>
          </w:p>
          <w:p w14:paraId="7E28501C" w14:textId="1A0A5937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B74C79">
              <w:rPr>
                <w:bCs/>
                <w:sz w:val="20"/>
                <w:szCs w:val="20"/>
                <w:lang w:val="ro-RO"/>
              </w:rPr>
              <w:t>Reprezentanţi şi opere pe domenii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artistice</w:t>
            </w:r>
          </w:p>
          <w:p w14:paraId="7CD0E1F6" w14:textId="4F76697C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B74C79">
              <w:rPr>
                <w:bCs/>
                <w:sz w:val="20"/>
                <w:szCs w:val="20"/>
                <w:lang w:val="ro-RO"/>
              </w:rPr>
              <w:t>Rolul, importanţa şi urmările stilului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 xml:space="preserve">Rococo pentru evoluţia ulterioară a </w:t>
            </w:r>
          </w:p>
          <w:p w14:paraId="7453271D" w14:textId="0CB99B02" w:rsidR="008166AB" w:rsidRPr="007D5EBA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74C79">
              <w:rPr>
                <w:bCs/>
                <w:sz w:val="20"/>
                <w:szCs w:val="20"/>
                <w:lang w:val="ro-RO"/>
              </w:rPr>
              <w:t>artelor plastice</w:t>
            </w:r>
          </w:p>
        </w:tc>
        <w:tc>
          <w:tcPr>
            <w:tcW w:w="1299" w:type="pct"/>
          </w:tcPr>
          <w:p w14:paraId="35107C2C" w14:textId="2A611078" w:rsidR="008166AB" w:rsidRPr="007D5EBA" w:rsidRDefault="00B74C79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Arhitectura</w:t>
            </w:r>
          </w:p>
        </w:tc>
        <w:tc>
          <w:tcPr>
            <w:tcW w:w="215" w:type="pct"/>
          </w:tcPr>
          <w:p w14:paraId="5478688B" w14:textId="05FA5A79" w:rsidR="007D5EBA" w:rsidRPr="007D5EBA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68E07637" w14:textId="6B4CA8C3" w:rsidR="007D5EBA" w:rsidRDefault="00EB63C0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2A07B3">
              <w:rPr>
                <w:bCs/>
                <w:sz w:val="20"/>
                <w:szCs w:val="20"/>
                <w:lang w:val="ro-RO"/>
              </w:rPr>
              <w:t>16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B74C79" w:rsidRPr="007D5EBA" w14:paraId="68818296" w14:textId="77777777" w:rsidTr="00E54373">
        <w:tc>
          <w:tcPr>
            <w:tcW w:w="177" w:type="pct"/>
          </w:tcPr>
          <w:p w14:paraId="518F148D" w14:textId="65696001" w:rsidR="00B74C79" w:rsidRPr="004A64DC" w:rsidRDefault="00B74C7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79143F5C" w14:textId="331C33AE" w:rsidR="00B74C79" w:rsidRPr="007D5EBA" w:rsidRDefault="00B74C79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P</w:t>
            </w:r>
            <w:r w:rsidRPr="00B74C79">
              <w:rPr>
                <w:bCs/>
                <w:sz w:val="20"/>
                <w:szCs w:val="20"/>
                <w:lang w:val="ro-RO"/>
              </w:rPr>
              <w:t>ictura Rococo</w:t>
            </w:r>
          </w:p>
        </w:tc>
        <w:tc>
          <w:tcPr>
            <w:tcW w:w="1240" w:type="pct"/>
          </w:tcPr>
          <w:p w14:paraId="53EDB80D" w14:textId="77777777" w:rsidR="00BE0AA8" w:rsidRPr="00BE0AA8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18CF99F8" w14:textId="70AEB52B" w:rsidR="00B74C79" w:rsidRPr="007D5EBA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6D6D51EF" w14:textId="5130DDCB" w:rsid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Pictura:</w:t>
            </w:r>
          </w:p>
          <w:p w14:paraId="07B666F3" w14:textId="2C65661B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B74C79">
              <w:rPr>
                <w:bCs/>
                <w:sz w:val="20"/>
                <w:szCs w:val="20"/>
                <w:lang w:val="ro-RO"/>
              </w:rPr>
              <w:t>Franţa</w:t>
            </w:r>
            <w:r>
              <w:rPr>
                <w:bCs/>
                <w:sz w:val="20"/>
                <w:szCs w:val="20"/>
                <w:lang w:val="ro-RO"/>
              </w:rPr>
              <w:t xml:space="preserve">: </w:t>
            </w:r>
            <w:r w:rsidRPr="00B74C79">
              <w:rPr>
                <w:bCs/>
                <w:sz w:val="20"/>
                <w:szCs w:val="20"/>
                <w:lang w:val="ro-RO"/>
              </w:rPr>
              <w:t>Antoine Watteau</w:t>
            </w:r>
            <w:r>
              <w:rPr>
                <w:bCs/>
                <w:sz w:val="20"/>
                <w:szCs w:val="20"/>
                <w:lang w:val="ro-RO"/>
              </w:rPr>
              <w:t>,</w:t>
            </w:r>
            <w:r w:rsidRPr="00B74C79">
              <w:rPr>
                <w:bCs/>
                <w:sz w:val="20"/>
                <w:szCs w:val="20"/>
                <w:lang w:val="ro-RO"/>
              </w:rPr>
              <w:t xml:space="preserve"> Francois Boucher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B74C79">
              <w:rPr>
                <w:bCs/>
                <w:sz w:val="20"/>
                <w:szCs w:val="20"/>
                <w:lang w:val="ro-RO"/>
              </w:rPr>
              <w:t>J.B. Chardin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B74C79">
              <w:rPr>
                <w:bCs/>
                <w:sz w:val="20"/>
                <w:szCs w:val="20"/>
                <w:lang w:val="ro-RO"/>
              </w:rPr>
              <w:t>J</w:t>
            </w:r>
            <w:r>
              <w:rPr>
                <w:bCs/>
                <w:sz w:val="20"/>
                <w:szCs w:val="20"/>
                <w:lang w:val="ro-RO"/>
              </w:rPr>
              <w:t>.</w:t>
            </w:r>
            <w:r w:rsidRPr="00B74C79">
              <w:rPr>
                <w:bCs/>
                <w:sz w:val="20"/>
                <w:szCs w:val="20"/>
                <w:lang w:val="ro-RO"/>
              </w:rPr>
              <w:t xml:space="preserve">H. Fragonard </w:t>
            </w:r>
          </w:p>
          <w:p w14:paraId="4B6DE684" w14:textId="490AF79E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B74C79">
              <w:rPr>
                <w:bCs/>
                <w:sz w:val="20"/>
                <w:szCs w:val="20"/>
                <w:lang w:val="ro-RO"/>
              </w:rPr>
              <w:t>Veneţia</w:t>
            </w:r>
            <w:r>
              <w:rPr>
                <w:bCs/>
                <w:sz w:val="20"/>
                <w:szCs w:val="20"/>
                <w:lang w:val="ro-RO"/>
              </w:rPr>
              <w:t xml:space="preserve">: </w:t>
            </w:r>
            <w:r w:rsidRPr="00B74C79">
              <w:rPr>
                <w:bCs/>
                <w:sz w:val="20"/>
                <w:szCs w:val="20"/>
                <w:lang w:val="ro-RO"/>
              </w:rPr>
              <w:t>A. Canaletto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B74C79">
              <w:rPr>
                <w:bCs/>
                <w:sz w:val="20"/>
                <w:szCs w:val="20"/>
                <w:lang w:val="ro-RO"/>
              </w:rPr>
              <w:t>F. Guardi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B74C79">
              <w:rPr>
                <w:bCs/>
                <w:sz w:val="20"/>
                <w:szCs w:val="20"/>
                <w:lang w:val="ro-RO"/>
              </w:rPr>
              <w:t xml:space="preserve">G. Tiepolo </w:t>
            </w:r>
          </w:p>
          <w:p w14:paraId="6F528825" w14:textId="25139AF2" w:rsidR="00B74C79" w:rsidRPr="007D5EBA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74C79">
              <w:rPr>
                <w:bCs/>
                <w:sz w:val="20"/>
                <w:szCs w:val="20"/>
                <w:lang w:val="ro-RO"/>
              </w:rPr>
              <w:t>- Anglia</w:t>
            </w:r>
            <w:r>
              <w:rPr>
                <w:bCs/>
                <w:sz w:val="20"/>
                <w:szCs w:val="20"/>
                <w:lang w:val="ro-RO"/>
              </w:rPr>
              <w:t xml:space="preserve">: </w:t>
            </w:r>
            <w:r w:rsidRPr="00B74C79">
              <w:rPr>
                <w:bCs/>
                <w:sz w:val="20"/>
                <w:szCs w:val="20"/>
                <w:lang w:val="ro-RO"/>
              </w:rPr>
              <w:t>W. Hogarth</w:t>
            </w:r>
            <w:r>
              <w:rPr>
                <w:bCs/>
                <w:sz w:val="20"/>
                <w:szCs w:val="20"/>
                <w:lang w:val="ro-RO"/>
              </w:rPr>
              <w:t>,</w:t>
            </w:r>
            <w:r w:rsidR="00BE0AA8"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T. Gainsborough</w:t>
            </w:r>
          </w:p>
        </w:tc>
        <w:tc>
          <w:tcPr>
            <w:tcW w:w="215" w:type="pct"/>
          </w:tcPr>
          <w:p w14:paraId="4C3DF777" w14:textId="706D9032" w:rsidR="00B74C79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004B6C2C" w14:textId="6B72A988" w:rsidR="00B74C79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S17-S19</w:t>
            </w:r>
          </w:p>
        </w:tc>
      </w:tr>
      <w:tr w:rsidR="00B74C79" w:rsidRPr="007D5EBA" w14:paraId="61EA5D47" w14:textId="77777777" w:rsidTr="00E54373">
        <w:tc>
          <w:tcPr>
            <w:tcW w:w="177" w:type="pct"/>
          </w:tcPr>
          <w:p w14:paraId="18EB8828" w14:textId="6BF093F4" w:rsidR="00B74C79" w:rsidRPr="004A64DC" w:rsidRDefault="00B74C7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1ED32CE4" w14:textId="56B66035" w:rsidR="00B74C79" w:rsidRPr="007D5EBA" w:rsidRDefault="00B74C79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</w:t>
            </w:r>
            <w:r w:rsidRPr="00B74C79">
              <w:rPr>
                <w:bCs/>
                <w:sz w:val="20"/>
                <w:szCs w:val="20"/>
                <w:lang w:val="ro-RO"/>
              </w:rPr>
              <w:t>rta europeana a secolului al XIX - lea</w:t>
            </w:r>
          </w:p>
        </w:tc>
        <w:tc>
          <w:tcPr>
            <w:tcW w:w="1240" w:type="pct"/>
          </w:tcPr>
          <w:p w14:paraId="240D5214" w14:textId="5CD3CCE7" w:rsidR="00BE0AA8" w:rsidRPr="00BE0AA8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Însuşirea elem</w:t>
            </w:r>
            <w:r>
              <w:rPr>
                <w:bCs/>
                <w:sz w:val="20"/>
                <w:szCs w:val="20"/>
                <w:lang w:val="ro-RO"/>
              </w:rPr>
              <w:t>e</w:t>
            </w:r>
            <w:r w:rsidRPr="00BE0AA8">
              <w:rPr>
                <w:bCs/>
                <w:sz w:val="20"/>
                <w:szCs w:val="20"/>
                <w:lang w:val="ro-RO"/>
              </w:rPr>
              <w:t>ntelor privind cadrul cronologic, periodizare, caracteristici, semnificaţii</w:t>
            </w:r>
          </w:p>
          <w:p w14:paraId="266DEFCF" w14:textId="2F8D138C" w:rsidR="00B74C79" w:rsidRPr="007D5EBA" w:rsidRDefault="00BE0AA8" w:rsidP="00BE0AA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6295AEE4" w14:textId="76633979" w:rsidR="00B74C79" w:rsidRPr="007D5EBA" w:rsidRDefault="00B74C79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R</w:t>
            </w:r>
            <w:r w:rsidRPr="00B74C79">
              <w:rPr>
                <w:bCs/>
                <w:sz w:val="20"/>
                <w:szCs w:val="20"/>
                <w:lang w:val="ro-RO"/>
              </w:rPr>
              <w:t>eprezentanţi şi opere pe domenii artistice</w:t>
            </w:r>
          </w:p>
        </w:tc>
        <w:tc>
          <w:tcPr>
            <w:tcW w:w="215" w:type="pct"/>
          </w:tcPr>
          <w:p w14:paraId="236340BD" w14:textId="3641CFDE" w:rsidR="00B74C79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31B75952" w14:textId="226480FB" w:rsidR="00B74C79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S20-S21</w:t>
            </w:r>
          </w:p>
        </w:tc>
      </w:tr>
      <w:tr w:rsidR="002A07B3" w:rsidRPr="007D5EBA" w14:paraId="72441897" w14:textId="77777777" w:rsidTr="002A07B3">
        <w:tc>
          <w:tcPr>
            <w:tcW w:w="177" w:type="pct"/>
          </w:tcPr>
          <w:p w14:paraId="1C121558" w14:textId="77777777" w:rsidR="002A07B3" w:rsidRPr="004A64DC" w:rsidRDefault="002A07B3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3B1D0FB1" w:rsidR="002A07B3" w:rsidRDefault="002A07B3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B74C79" w:rsidRPr="007D5EBA" w14:paraId="3ADA4739" w14:textId="77777777" w:rsidTr="00E54373">
        <w:tc>
          <w:tcPr>
            <w:tcW w:w="177" w:type="pct"/>
          </w:tcPr>
          <w:p w14:paraId="6AFD8328" w14:textId="0DCE376A" w:rsidR="00B74C79" w:rsidRPr="004A64DC" w:rsidRDefault="00B74C7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1A9D9117" w14:textId="11C746C9" w:rsidR="00B74C79" w:rsidRPr="00B74C79" w:rsidRDefault="00B74C79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74C79">
              <w:rPr>
                <w:bCs/>
                <w:sz w:val="20"/>
                <w:szCs w:val="20"/>
                <w:lang w:val="ro-RO"/>
              </w:rPr>
              <w:t>Neoclasicismul</w:t>
            </w:r>
          </w:p>
        </w:tc>
        <w:tc>
          <w:tcPr>
            <w:tcW w:w="1240" w:type="pct"/>
          </w:tcPr>
          <w:p w14:paraId="5BF069FF" w14:textId="0ED6E354" w:rsidR="00B74C79" w:rsidRP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T</w:t>
            </w:r>
            <w:r w:rsidRPr="00B74C79">
              <w:rPr>
                <w:bCs/>
                <w:sz w:val="20"/>
                <w:szCs w:val="20"/>
                <w:lang w:val="ro-RO"/>
              </w:rPr>
              <w:t xml:space="preserve">ehnici de lucru, modalităţi de </w:t>
            </w:r>
          </w:p>
          <w:p w14:paraId="29D3E710" w14:textId="59CA5721" w:rsidR="00B74C79" w:rsidRPr="009E6EB1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74C79">
              <w:rPr>
                <w:bCs/>
                <w:sz w:val="20"/>
                <w:szCs w:val="20"/>
                <w:lang w:val="ro-RO"/>
              </w:rPr>
              <w:t>expresie, probleme teoretice, pregătirea evoluţiei ulterioare a artelor plastice</w:t>
            </w:r>
          </w:p>
        </w:tc>
        <w:tc>
          <w:tcPr>
            <w:tcW w:w="1299" w:type="pct"/>
          </w:tcPr>
          <w:p w14:paraId="036AD795" w14:textId="77777777" w:rsidR="00B74C79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74C79">
              <w:rPr>
                <w:bCs/>
                <w:sz w:val="20"/>
                <w:szCs w:val="20"/>
                <w:lang w:val="ro-RO"/>
              </w:rPr>
              <w:t>Arhitectura: Panteonul - Paris: Jacques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Germain Soufflot</w:t>
            </w:r>
          </w:p>
          <w:p w14:paraId="41542422" w14:textId="1A852FC9" w:rsidR="00B74C79" w:rsidRPr="009E6EB1" w:rsidRDefault="00B74C79" w:rsidP="00B74C7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Pictura: </w:t>
            </w:r>
            <w:r w:rsidRPr="00B74C79">
              <w:rPr>
                <w:bCs/>
                <w:sz w:val="20"/>
                <w:szCs w:val="20"/>
                <w:lang w:val="ro-RO"/>
              </w:rPr>
              <w:t>Jean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74C79">
              <w:rPr>
                <w:bCs/>
                <w:sz w:val="20"/>
                <w:szCs w:val="20"/>
                <w:lang w:val="ro-RO"/>
              </w:rPr>
              <w:t>August</w:t>
            </w:r>
            <w:r>
              <w:rPr>
                <w:bCs/>
                <w:sz w:val="20"/>
                <w:szCs w:val="20"/>
                <w:lang w:val="ro-RO"/>
              </w:rPr>
              <w:t xml:space="preserve">e </w:t>
            </w:r>
            <w:r w:rsidRPr="00B74C79">
              <w:rPr>
                <w:bCs/>
                <w:sz w:val="20"/>
                <w:szCs w:val="20"/>
                <w:lang w:val="ro-RO"/>
              </w:rPr>
              <w:t>Dominique Ingres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B74C79">
              <w:rPr>
                <w:bCs/>
                <w:sz w:val="20"/>
                <w:szCs w:val="20"/>
                <w:lang w:val="ro-RO"/>
              </w:rPr>
              <w:t>Jacques Louis David</w:t>
            </w:r>
          </w:p>
        </w:tc>
        <w:tc>
          <w:tcPr>
            <w:tcW w:w="215" w:type="pct"/>
          </w:tcPr>
          <w:p w14:paraId="53FB0597" w14:textId="10955E33" w:rsidR="00B74C79" w:rsidRDefault="002A07B3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4A7BCCD" w14:textId="7C6D8507" w:rsidR="002A07B3" w:rsidRPr="002A07B3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2A07B3">
              <w:rPr>
                <w:bCs/>
                <w:sz w:val="20"/>
                <w:szCs w:val="20"/>
                <w:lang w:val="ro-RO"/>
              </w:rPr>
              <w:t>S22-S2</w:t>
            </w:r>
            <w:r>
              <w:rPr>
                <w:bCs/>
                <w:sz w:val="20"/>
                <w:szCs w:val="20"/>
                <w:lang w:val="ro-RO"/>
              </w:rPr>
              <w:t>4</w:t>
            </w:r>
          </w:p>
          <w:p w14:paraId="1202E5E2" w14:textId="77777777" w:rsidR="002A07B3" w:rsidRPr="002A07B3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439C7AD" w14:textId="64F52CAF" w:rsidR="002A07B3" w:rsidRPr="002A07B3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2A07B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60125881" w14:textId="07ADF0A6" w:rsidR="00B74C79" w:rsidRDefault="002A07B3" w:rsidP="004711EC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2A07B3"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22C4002B" w14:textId="044C0C06" w:rsidR="008166AB" w:rsidRPr="007D5EBA" w:rsidRDefault="00E229EA" w:rsidP="00B42E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Cs/>
                <w:sz w:val="20"/>
                <w:szCs w:val="20"/>
                <w:lang w:val="ro-RO"/>
              </w:rPr>
              <w:t>Romantismul</w:t>
            </w:r>
          </w:p>
        </w:tc>
        <w:tc>
          <w:tcPr>
            <w:tcW w:w="1240" w:type="pct"/>
          </w:tcPr>
          <w:p w14:paraId="1BA8D220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Însuşirea elementelor privind cadrul cronologic, periodizare, caracteristici, semnificaţii</w:t>
            </w:r>
          </w:p>
          <w:p w14:paraId="54472BEA" w14:textId="5233B780" w:rsidR="008166AB" w:rsidRPr="007D5EBA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Reprezentanţi şi opere pe domenii artistice</w:t>
            </w:r>
          </w:p>
        </w:tc>
        <w:tc>
          <w:tcPr>
            <w:tcW w:w="1299" w:type="pct"/>
          </w:tcPr>
          <w:p w14:paraId="496C95FC" w14:textId="1CA8E405" w:rsidR="008166AB" w:rsidRPr="007D5EB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Pictura: </w:t>
            </w:r>
            <w:r w:rsidRPr="00E229EA">
              <w:rPr>
                <w:bCs/>
                <w:sz w:val="20"/>
                <w:szCs w:val="20"/>
                <w:lang w:val="ro-RO"/>
              </w:rPr>
              <w:t>Caspar David Friedrich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John Constable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Eugene Delacroix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William Turner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Theodore Gericault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Francisco de Goya</w:t>
            </w:r>
          </w:p>
        </w:tc>
        <w:tc>
          <w:tcPr>
            <w:tcW w:w="215" w:type="pct"/>
          </w:tcPr>
          <w:p w14:paraId="65C2C68D" w14:textId="6D6F0D0C" w:rsidR="007D5EBA" w:rsidRPr="007D5EBA" w:rsidRDefault="002A07B3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637B860D" w:rsidR="007D5EBA" w:rsidRDefault="00EB63C0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</w:t>
            </w:r>
            <w:r w:rsidR="002A07B3">
              <w:rPr>
                <w:bCs/>
                <w:sz w:val="20"/>
                <w:szCs w:val="20"/>
                <w:lang w:val="ro-RO"/>
              </w:rPr>
              <w:t>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2A07B3">
              <w:rPr>
                <w:bCs/>
                <w:sz w:val="20"/>
                <w:szCs w:val="20"/>
                <w:lang w:val="ro-RO"/>
              </w:rPr>
              <w:t>7</w:t>
            </w:r>
          </w:p>
          <w:p w14:paraId="7C47FF89" w14:textId="1273CC10" w:rsidR="007E54ED" w:rsidRPr="007D5EBA" w:rsidRDefault="007E54ED" w:rsidP="00656EC5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B42EA8" w:rsidRPr="007D5EBA" w14:paraId="093A6B1C" w14:textId="77777777" w:rsidTr="00E54373">
        <w:tc>
          <w:tcPr>
            <w:tcW w:w="177" w:type="pct"/>
            <w:shd w:val="clear" w:color="auto" w:fill="FFFFFF" w:themeFill="background1"/>
          </w:tcPr>
          <w:p w14:paraId="4C169FF3" w14:textId="2574B961" w:rsidR="00B42EA8" w:rsidRPr="004A64DC" w:rsidRDefault="00B42EA8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0BD4D036" w14:textId="27853EC2" w:rsidR="00E229EA" w:rsidRP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</w:t>
            </w:r>
            <w:r w:rsidRPr="00E229EA">
              <w:rPr>
                <w:bCs/>
                <w:sz w:val="20"/>
                <w:szCs w:val="20"/>
                <w:lang w:val="ro-RO"/>
              </w:rPr>
              <w:t xml:space="preserve">ealismul </w:t>
            </w:r>
          </w:p>
          <w:p w14:paraId="1B0301F3" w14:textId="653B11B9" w:rsidR="00B42EA8" w:rsidRPr="00B42EA8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Cs/>
                <w:sz w:val="20"/>
                <w:szCs w:val="20"/>
                <w:lang w:val="ro-RO"/>
              </w:rPr>
              <w:t xml:space="preserve">Scoala de la Barbizon </w:t>
            </w:r>
          </w:p>
        </w:tc>
        <w:tc>
          <w:tcPr>
            <w:tcW w:w="1240" w:type="pct"/>
          </w:tcPr>
          <w:p w14:paraId="0E1287CD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5D6E847E" w14:textId="77F069C2" w:rsidR="00B42EA8" w:rsidRPr="00B42E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436937FF" w14:textId="4D491712" w:rsidR="00B42EA8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E229EA">
              <w:rPr>
                <w:bCs/>
                <w:sz w:val="20"/>
                <w:szCs w:val="20"/>
                <w:lang w:val="ro-RO"/>
              </w:rPr>
              <w:t>Sculptura: Auguste Rodin</w:t>
            </w:r>
          </w:p>
          <w:p w14:paraId="73DDBEF8" w14:textId="3413A6FE" w:rsid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P</w:t>
            </w:r>
            <w:r w:rsidRPr="00E229EA">
              <w:rPr>
                <w:bCs/>
                <w:sz w:val="20"/>
                <w:szCs w:val="20"/>
                <w:lang w:val="ro-RO"/>
              </w:rPr>
              <w:t>ictura</w:t>
            </w:r>
            <w:r>
              <w:rPr>
                <w:bCs/>
                <w:sz w:val="20"/>
                <w:szCs w:val="20"/>
                <w:lang w:val="ro-RO"/>
              </w:rPr>
              <w:t xml:space="preserve">: </w:t>
            </w:r>
            <w:r w:rsidRPr="00E229EA">
              <w:rPr>
                <w:bCs/>
                <w:sz w:val="20"/>
                <w:szCs w:val="20"/>
                <w:lang w:val="ro-RO"/>
              </w:rPr>
              <w:t>Gustave Courbet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Eduard Manet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Jean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E229EA">
              <w:rPr>
                <w:bCs/>
                <w:sz w:val="20"/>
                <w:szCs w:val="20"/>
                <w:lang w:val="ro-RO"/>
              </w:rPr>
              <w:t>Francois Millet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J</w:t>
            </w:r>
            <w:r>
              <w:rPr>
                <w:bCs/>
                <w:sz w:val="20"/>
                <w:szCs w:val="20"/>
                <w:lang w:val="ro-RO"/>
              </w:rPr>
              <w:t xml:space="preserve">. </w:t>
            </w:r>
            <w:r w:rsidRPr="00E229EA">
              <w:rPr>
                <w:bCs/>
                <w:sz w:val="20"/>
                <w:szCs w:val="20"/>
                <w:lang w:val="ro-RO"/>
              </w:rPr>
              <w:t>B. Camille Corot</w:t>
            </w:r>
          </w:p>
        </w:tc>
        <w:tc>
          <w:tcPr>
            <w:tcW w:w="215" w:type="pct"/>
          </w:tcPr>
          <w:p w14:paraId="1CF43133" w14:textId="39B223CF" w:rsidR="00B42EA8" w:rsidRDefault="002A07B3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F1023CD" w14:textId="65BE2243" w:rsidR="00B42EA8" w:rsidRDefault="00B32894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</w:t>
            </w:r>
            <w:r w:rsidR="002A07B3">
              <w:rPr>
                <w:bCs/>
                <w:sz w:val="20"/>
                <w:szCs w:val="20"/>
                <w:lang w:val="ro-RO"/>
              </w:rPr>
              <w:t>8</w:t>
            </w:r>
            <w:r>
              <w:rPr>
                <w:bCs/>
                <w:sz w:val="20"/>
                <w:szCs w:val="20"/>
                <w:lang w:val="ro-RO"/>
              </w:rPr>
              <w:t>-S29</w:t>
            </w:r>
          </w:p>
        </w:tc>
      </w:tr>
      <w:tr w:rsidR="002A07B3" w:rsidRPr="007D5EBA" w14:paraId="3803C96A" w14:textId="77777777" w:rsidTr="002A07B3">
        <w:tc>
          <w:tcPr>
            <w:tcW w:w="177" w:type="pct"/>
            <w:shd w:val="clear" w:color="auto" w:fill="FFFFFF" w:themeFill="background1"/>
          </w:tcPr>
          <w:p w14:paraId="30137700" w14:textId="77777777" w:rsidR="002A07B3" w:rsidRDefault="002A07B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026A030D" w14:textId="5CE00178" w:rsidR="002A07B3" w:rsidRDefault="002A07B3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229EA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E229EA" w:rsidRPr="007D5EBA" w14:paraId="33E91C9E" w14:textId="77777777" w:rsidTr="00E54373">
        <w:tc>
          <w:tcPr>
            <w:tcW w:w="177" w:type="pct"/>
            <w:shd w:val="clear" w:color="auto" w:fill="FFFFFF" w:themeFill="background1"/>
          </w:tcPr>
          <w:p w14:paraId="6721A74F" w14:textId="70143E01" w:rsidR="00E229EA" w:rsidRDefault="00E229EA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11C6C7A" w14:textId="174BBFDA" w:rsid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Impresionismul</w:t>
            </w:r>
          </w:p>
        </w:tc>
        <w:tc>
          <w:tcPr>
            <w:tcW w:w="1240" w:type="pct"/>
          </w:tcPr>
          <w:p w14:paraId="77E7239C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0A7A3195" w14:textId="794E049D" w:rsidR="00E229EA" w:rsidRPr="00B42E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0CCCC985" w14:textId="6A766DF4" w:rsid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Pictura: </w:t>
            </w:r>
            <w:r w:rsidRPr="00E229EA">
              <w:rPr>
                <w:bCs/>
                <w:sz w:val="20"/>
                <w:szCs w:val="20"/>
                <w:lang w:val="ro-RO"/>
              </w:rPr>
              <w:t>Eduard Manet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Auguste Renoir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Edgar Degas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Alfred Sisley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Camille Pissarro</w:t>
            </w:r>
          </w:p>
        </w:tc>
        <w:tc>
          <w:tcPr>
            <w:tcW w:w="215" w:type="pct"/>
          </w:tcPr>
          <w:p w14:paraId="275BA31F" w14:textId="130C1BAC" w:rsidR="00E229EA" w:rsidRDefault="002A07B3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018DB1C2" w14:textId="183DD540" w:rsidR="00E229EA" w:rsidRDefault="002A07B3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S30-S31</w:t>
            </w:r>
          </w:p>
        </w:tc>
      </w:tr>
      <w:tr w:rsidR="00E229EA" w:rsidRPr="007D5EBA" w14:paraId="6B9BE15F" w14:textId="77777777" w:rsidTr="00E54373">
        <w:tc>
          <w:tcPr>
            <w:tcW w:w="177" w:type="pct"/>
            <w:shd w:val="clear" w:color="auto" w:fill="FFFFFF" w:themeFill="background1"/>
          </w:tcPr>
          <w:p w14:paraId="015542FF" w14:textId="14D67842" w:rsidR="00E229EA" w:rsidRDefault="00E229EA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M5</w:t>
            </w:r>
          </w:p>
        </w:tc>
        <w:tc>
          <w:tcPr>
            <w:tcW w:w="1666" w:type="pct"/>
          </w:tcPr>
          <w:p w14:paraId="3EF7EFBA" w14:textId="565ECBBA" w:rsid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Neoimpresionismul</w:t>
            </w:r>
          </w:p>
        </w:tc>
        <w:tc>
          <w:tcPr>
            <w:tcW w:w="1240" w:type="pct"/>
          </w:tcPr>
          <w:p w14:paraId="1B9E4D54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48B48A2A" w14:textId="230957F9" w:rsidR="00E229EA" w:rsidRPr="00B42E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51253929" w14:textId="69A62B97" w:rsidR="00E229E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Pictura: G</w:t>
            </w:r>
            <w:r w:rsidRPr="00E229EA">
              <w:rPr>
                <w:bCs/>
                <w:sz w:val="20"/>
                <w:szCs w:val="20"/>
                <w:lang w:val="ro-RO"/>
              </w:rPr>
              <w:t>eorges Seurat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Paul Signac</w:t>
            </w:r>
          </w:p>
        </w:tc>
        <w:tc>
          <w:tcPr>
            <w:tcW w:w="215" w:type="pct"/>
          </w:tcPr>
          <w:p w14:paraId="1C0EB3D0" w14:textId="4665AD3E" w:rsidR="00E229EA" w:rsidRDefault="00714B67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403" w:type="pct"/>
          </w:tcPr>
          <w:p w14:paraId="7B14E4D6" w14:textId="630811B3" w:rsidR="00E229EA" w:rsidRDefault="002A07B3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S32</w:t>
            </w: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77E9277C" w14:textId="56B39ED7" w:rsidR="006F15A1" w:rsidRPr="00EA720A" w:rsidRDefault="00714B61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P</w:t>
            </w:r>
            <w:r w:rsidRPr="00714B61">
              <w:rPr>
                <w:bCs/>
                <w:sz w:val="20"/>
                <w:szCs w:val="20"/>
                <w:lang w:val="ro-RO"/>
              </w:rPr>
              <w:t>ostimpresionismul</w:t>
            </w:r>
          </w:p>
        </w:tc>
        <w:tc>
          <w:tcPr>
            <w:tcW w:w="1240" w:type="pct"/>
          </w:tcPr>
          <w:p w14:paraId="57A85B3E" w14:textId="77777777" w:rsidR="00BE0AA8" w:rsidRPr="00BE0AA8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 xml:space="preserve">- Reprezentanţi şi opere pe domenii artistice </w:t>
            </w:r>
          </w:p>
          <w:p w14:paraId="469CB2D7" w14:textId="70C130D0" w:rsidR="006F15A1" w:rsidRPr="00EA720A" w:rsidRDefault="00BE0AA8" w:rsidP="00BE0A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E0AA8">
              <w:rPr>
                <w:bCs/>
                <w:sz w:val="20"/>
                <w:szCs w:val="20"/>
                <w:lang w:val="ro-RO"/>
              </w:rPr>
              <w:t>- Rolul, importanţa şi urmările stilului pentru evoluţia ulterioară a artelor plastice</w:t>
            </w:r>
          </w:p>
        </w:tc>
        <w:tc>
          <w:tcPr>
            <w:tcW w:w="1299" w:type="pct"/>
          </w:tcPr>
          <w:p w14:paraId="0485AB9D" w14:textId="0B22CD41" w:rsidR="006F15A1" w:rsidRPr="00EA720A" w:rsidRDefault="00E229EA" w:rsidP="00E229E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Pictura: P</w:t>
            </w:r>
            <w:r w:rsidRPr="00E229EA">
              <w:rPr>
                <w:bCs/>
                <w:sz w:val="20"/>
                <w:szCs w:val="20"/>
                <w:lang w:val="ro-RO"/>
              </w:rPr>
              <w:t>aul Guguin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Vincent Van Gogh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Henri de Toulouse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E229EA">
              <w:rPr>
                <w:bCs/>
                <w:sz w:val="20"/>
                <w:szCs w:val="20"/>
                <w:lang w:val="ro-RO"/>
              </w:rPr>
              <w:t>Lautrec</w:t>
            </w:r>
            <w:r>
              <w:rPr>
                <w:bCs/>
                <w:sz w:val="20"/>
                <w:szCs w:val="20"/>
                <w:lang w:val="ro-RO"/>
              </w:rPr>
              <w:t xml:space="preserve">, </w:t>
            </w:r>
            <w:r w:rsidRPr="00E229EA">
              <w:rPr>
                <w:bCs/>
                <w:sz w:val="20"/>
                <w:szCs w:val="20"/>
                <w:lang w:val="ro-RO"/>
              </w:rPr>
              <w:t>Paul Cezanne</w:t>
            </w:r>
          </w:p>
        </w:tc>
        <w:tc>
          <w:tcPr>
            <w:tcW w:w="215" w:type="pct"/>
          </w:tcPr>
          <w:p w14:paraId="171560C8" w14:textId="1DEB6222" w:rsidR="006F15A1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A2E9BB8" w14:textId="16A71C02" w:rsidR="006F15A1" w:rsidRDefault="00D767C4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S33-S34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0D8F8DB7" w:rsidR="00F468CB" w:rsidRPr="007D5EBA" w:rsidRDefault="00385EB3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85EB3">
              <w:rPr>
                <w:bCs/>
                <w:sz w:val="20"/>
                <w:szCs w:val="20"/>
                <w:lang w:val="ro-RO"/>
              </w:rPr>
              <w:t>Recapitulare</w:t>
            </w:r>
          </w:p>
        </w:tc>
        <w:tc>
          <w:tcPr>
            <w:tcW w:w="1240" w:type="pct"/>
          </w:tcPr>
          <w:p w14:paraId="2BBC87E5" w14:textId="232C23E2" w:rsidR="00F468CB" w:rsidRPr="007D5EBA" w:rsidRDefault="00385EB3" w:rsidP="00385EB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R</w:t>
            </w:r>
            <w:r w:rsidRPr="00385EB3">
              <w:rPr>
                <w:bCs/>
                <w:sz w:val="20"/>
                <w:szCs w:val="20"/>
                <w:lang w:val="ro-RO"/>
              </w:rPr>
              <w:t>eactualizarea termenilor de specialitate, pe baza comentării imaginilor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85EB3">
              <w:rPr>
                <w:bCs/>
                <w:sz w:val="20"/>
                <w:szCs w:val="20"/>
                <w:lang w:val="ro-RO"/>
              </w:rPr>
              <w:t>reprezentative pentru arta plastică studiată</w:t>
            </w:r>
          </w:p>
        </w:tc>
        <w:tc>
          <w:tcPr>
            <w:tcW w:w="1299" w:type="pct"/>
          </w:tcPr>
          <w:p w14:paraId="7AB613EF" w14:textId="04EAE6A8" w:rsidR="00F468CB" w:rsidRPr="007D5EBA" w:rsidRDefault="00385EB3" w:rsidP="00385EB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- C</w:t>
            </w:r>
            <w:r w:rsidRPr="00385EB3">
              <w:rPr>
                <w:bCs/>
                <w:sz w:val="20"/>
                <w:szCs w:val="20"/>
                <w:lang w:val="ro-RO"/>
              </w:rPr>
              <w:t>unoaşterea şi aprecierea operei de artă în contact direct cu aceasta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4711EC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4F4886B7" w14:textId="77777777" w:rsidR="00714B67" w:rsidRDefault="00714B67" w:rsidP="00714B67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714B67" w14:paraId="3A4B04F3" w14:textId="77777777" w:rsidTr="00714B67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6503AE" w14:textId="77777777" w:rsidR="00714B67" w:rsidRDefault="00714B67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36 ORE/ AN ȘCOLAR</w:t>
            </w:r>
          </w:p>
        </w:tc>
      </w:tr>
    </w:tbl>
    <w:p w14:paraId="6B09B6D7" w14:textId="77777777" w:rsidR="00714B67" w:rsidRDefault="00714B67" w:rsidP="00714B67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6EB84AC4" w14:textId="77777777" w:rsidR="00714B67" w:rsidRDefault="00714B67" w:rsidP="00714B67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2F193A5D" w14:textId="77777777" w:rsidR="00714B67" w:rsidRDefault="00714B67" w:rsidP="00714B67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14C4" w14:textId="77777777" w:rsidR="00C32EB5" w:rsidRDefault="00C32EB5" w:rsidP="00A924A5">
      <w:r>
        <w:separator/>
      </w:r>
    </w:p>
  </w:endnote>
  <w:endnote w:type="continuationSeparator" w:id="0">
    <w:p w14:paraId="5AEB6BA5" w14:textId="77777777" w:rsidR="00C32EB5" w:rsidRDefault="00C32EB5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EA51C" w14:textId="77777777" w:rsidR="00C32EB5" w:rsidRDefault="00C32EB5" w:rsidP="00A924A5">
      <w:r>
        <w:separator/>
      </w:r>
    </w:p>
  </w:footnote>
  <w:footnote w:type="continuationSeparator" w:id="0">
    <w:p w14:paraId="5ABAA0B7" w14:textId="77777777" w:rsidR="00C32EB5" w:rsidRDefault="00C32EB5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24A25"/>
    <w:rsid w:val="00060960"/>
    <w:rsid w:val="00063A6C"/>
    <w:rsid w:val="00083B67"/>
    <w:rsid w:val="000A5A28"/>
    <w:rsid w:val="000D11CB"/>
    <w:rsid w:val="000E48CB"/>
    <w:rsid w:val="001159EE"/>
    <w:rsid w:val="0011722B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A07B3"/>
    <w:rsid w:val="002F288D"/>
    <w:rsid w:val="00350D6A"/>
    <w:rsid w:val="00355A13"/>
    <w:rsid w:val="00385EB3"/>
    <w:rsid w:val="00393825"/>
    <w:rsid w:val="003B16B8"/>
    <w:rsid w:val="003C38C6"/>
    <w:rsid w:val="003C5C24"/>
    <w:rsid w:val="00407DE5"/>
    <w:rsid w:val="004239E9"/>
    <w:rsid w:val="00423CF3"/>
    <w:rsid w:val="00437023"/>
    <w:rsid w:val="00444101"/>
    <w:rsid w:val="00445A2A"/>
    <w:rsid w:val="004711EC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61848"/>
    <w:rsid w:val="005B1F9E"/>
    <w:rsid w:val="005E3DAA"/>
    <w:rsid w:val="005F6F8B"/>
    <w:rsid w:val="00612CC5"/>
    <w:rsid w:val="00656EC5"/>
    <w:rsid w:val="006738D1"/>
    <w:rsid w:val="00684860"/>
    <w:rsid w:val="0069556E"/>
    <w:rsid w:val="006A6A7D"/>
    <w:rsid w:val="006D3B4D"/>
    <w:rsid w:val="006D3D5F"/>
    <w:rsid w:val="006F15A1"/>
    <w:rsid w:val="007037FD"/>
    <w:rsid w:val="00714B61"/>
    <w:rsid w:val="00714B67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7E54ED"/>
    <w:rsid w:val="00800820"/>
    <w:rsid w:val="008117D8"/>
    <w:rsid w:val="00813266"/>
    <w:rsid w:val="00815C71"/>
    <w:rsid w:val="008166AB"/>
    <w:rsid w:val="0086498C"/>
    <w:rsid w:val="00875C09"/>
    <w:rsid w:val="00881A94"/>
    <w:rsid w:val="008949BC"/>
    <w:rsid w:val="008A0449"/>
    <w:rsid w:val="008A6471"/>
    <w:rsid w:val="008B72F9"/>
    <w:rsid w:val="008D1B0E"/>
    <w:rsid w:val="008E1C2C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1D8B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2894"/>
    <w:rsid w:val="00B37153"/>
    <w:rsid w:val="00B42EA8"/>
    <w:rsid w:val="00B440AB"/>
    <w:rsid w:val="00B5791A"/>
    <w:rsid w:val="00B600AF"/>
    <w:rsid w:val="00B74C79"/>
    <w:rsid w:val="00B77F49"/>
    <w:rsid w:val="00B97231"/>
    <w:rsid w:val="00B97997"/>
    <w:rsid w:val="00BD40F2"/>
    <w:rsid w:val="00BE0AA8"/>
    <w:rsid w:val="00C02821"/>
    <w:rsid w:val="00C25769"/>
    <w:rsid w:val="00C32EB5"/>
    <w:rsid w:val="00C35855"/>
    <w:rsid w:val="00C43688"/>
    <w:rsid w:val="00C6676C"/>
    <w:rsid w:val="00C73FD7"/>
    <w:rsid w:val="00C93173"/>
    <w:rsid w:val="00CA7DDA"/>
    <w:rsid w:val="00CB3B7E"/>
    <w:rsid w:val="00CB5B95"/>
    <w:rsid w:val="00CD25F8"/>
    <w:rsid w:val="00CD2734"/>
    <w:rsid w:val="00CD7B72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29EA"/>
    <w:rsid w:val="00E24758"/>
    <w:rsid w:val="00E32AF4"/>
    <w:rsid w:val="00E351BA"/>
    <w:rsid w:val="00E35E5D"/>
    <w:rsid w:val="00E438BA"/>
    <w:rsid w:val="00E54373"/>
    <w:rsid w:val="00E625FB"/>
    <w:rsid w:val="00E90A41"/>
    <w:rsid w:val="00EA099E"/>
    <w:rsid w:val="00EA720A"/>
    <w:rsid w:val="00EB63C0"/>
    <w:rsid w:val="00EE3DEE"/>
    <w:rsid w:val="00EF6394"/>
    <w:rsid w:val="00F468CB"/>
    <w:rsid w:val="00F761CA"/>
    <w:rsid w:val="00F872B6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 Cristache</cp:lastModifiedBy>
  <cp:revision>5</cp:revision>
  <cp:lastPrinted>2021-10-07T04:15:00Z</cp:lastPrinted>
  <dcterms:created xsi:type="dcterms:W3CDTF">2023-10-02T13:39:00Z</dcterms:created>
  <dcterms:modified xsi:type="dcterms:W3CDTF">2023-11-11T16:03:00Z</dcterms:modified>
</cp:coreProperties>
</file>